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58B" w:rsidRPr="007E5466" w:rsidRDefault="007E5466">
      <w:pPr>
        <w:spacing w:after="0" w:line="360" w:lineRule="auto"/>
        <w:jc w:val="both"/>
        <w:rPr>
          <w:rFonts w:ascii="Times New Roman" w:eastAsia="Times New Roman" w:hAnsi="Times New Roman" w:cs="Times New Roman"/>
          <w:b/>
          <w:sz w:val="24"/>
          <w:szCs w:val="24"/>
        </w:rPr>
      </w:pPr>
      <w:r w:rsidRPr="007E5466">
        <w:rPr>
          <w:rFonts w:ascii="Times New Roman" w:hAnsi="Times New Roman" w:cs="Times New Roman"/>
          <w:b/>
          <w:bCs/>
          <w:color w:val="000000"/>
          <w:sz w:val="24"/>
          <w:szCs w:val="24"/>
        </w:rPr>
        <w:t xml:space="preserve">PROCEDURA APERTA DA ESPLETARE AI SENSI DELL’ART.71 DEL D.LGS. N.36/2023 PER L’AFFIDAMENTO DEL </w:t>
      </w:r>
      <w:r w:rsidRPr="007E5466">
        <w:rPr>
          <w:rFonts w:ascii="Times New Roman" w:hAnsi="Times New Roman" w:cs="Times New Roman"/>
          <w:b/>
          <w:sz w:val="24"/>
          <w:szCs w:val="24"/>
        </w:rPr>
        <w:t xml:space="preserve">“SERVIZIO DI MANUTENZIONE </w:t>
      </w:r>
      <w:r w:rsidR="00352DFF">
        <w:rPr>
          <w:rFonts w:ascii="Times New Roman" w:hAnsi="Times New Roman" w:cs="Times New Roman"/>
          <w:b/>
          <w:sz w:val="24"/>
          <w:szCs w:val="24"/>
        </w:rPr>
        <w:t>AUTO</w:t>
      </w:r>
      <w:bookmarkStart w:id="0" w:name="_GoBack"/>
      <w:bookmarkEnd w:id="0"/>
      <w:r w:rsidRPr="007E5466">
        <w:rPr>
          <w:rFonts w:ascii="Times New Roman" w:hAnsi="Times New Roman" w:cs="Times New Roman"/>
          <w:b/>
          <w:sz w:val="24"/>
          <w:szCs w:val="24"/>
        </w:rPr>
        <w:t>VEICOLI DI PROPRIETÀ DELL’ASL DI PESCARA”.</w:t>
      </w:r>
    </w:p>
    <w:p w:rsidR="00E4258B" w:rsidRDefault="00E4258B">
      <w:pPr>
        <w:spacing w:after="0" w:line="360" w:lineRule="auto"/>
        <w:jc w:val="both"/>
        <w:rPr>
          <w:rFonts w:ascii="Times New Roman" w:eastAsia="Times New Roman" w:hAnsi="Times New Roman" w:cs="Times New Roman"/>
          <w:b/>
          <w:sz w:val="28"/>
          <w:szCs w:val="28"/>
        </w:rPr>
      </w:pPr>
    </w:p>
    <w:p w:rsidR="00E4258B" w:rsidRDefault="0056132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FAC-SIMILE GIUSTIFICAZIONI OFFERTA ECONOMICA</w:t>
      </w:r>
      <w:r>
        <w:br w:type="page"/>
      </w:r>
    </w:p>
    <w:p w:rsidR="00E4258B" w:rsidRDefault="0056132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GIUSTIFICAZIONI DELLE VOCI DI PREZZO CHE CONCORRONO A FORMARE L’OFFERTA</w:t>
      </w:r>
    </w:p>
    <w:p w:rsidR="00E4258B" w:rsidRDefault="00E4258B">
      <w:pPr>
        <w:spacing w:after="0" w:line="360" w:lineRule="auto"/>
        <w:ind w:right="168"/>
        <w:jc w:val="both"/>
        <w:rPr>
          <w:rFonts w:ascii="Times New Roman" w:eastAsia="Times New Roman" w:hAnsi="Times New Roman" w:cs="Times New Roman"/>
          <w:sz w:val="24"/>
          <w:szCs w:val="24"/>
        </w:rPr>
      </w:pPr>
    </w:p>
    <w:p w:rsidR="00E4258B" w:rsidRDefault="0056132B">
      <w:pPr>
        <w:spacing w:after="0" w:line="360" w:lineRule="auto"/>
        <w:ind w:right="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sottoscritto (*) ________________________________________________nato il ____________ a ____________________________, munito dei poteri di legale rappresentanza in quanto ricopre la carica di ______________________________ dell’Impresa __________________________ con sede legale in __________________________________ Partita IVA____________________ segnala le seguenti giustificazioni relative alle voci di prezzo che concorrono a formare l’offerta: </w:t>
      </w:r>
    </w:p>
    <w:p w:rsidR="00E4258B" w:rsidRDefault="00E4258B">
      <w:pPr>
        <w:spacing w:after="0" w:line="360" w:lineRule="auto"/>
        <w:ind w:left="284" w:right="168"/>
        <w:jc w:val="both"/>
        <w:rPr>
          <w:rFonts w:ascii="Times New Roman" w:eastAsia="Times New Roman" w:hAnsi="Times New Roman" w:cs="Times New Roman"/>
          <w:sz w:val="24"/>
          <w:szCs w:val="24"/>
        </w:rPr>
      </w:pPr>
    </w:p>
    <w:p w:rsidR="00E4258B" w:rsidRDefault="0056132B">
      <w:pPr>
        <w:numPr>
          <w:ilvl w:val="0"/>
          <w:numId w:val="2"/>
        </w:numPr>
        <w:spacing w:after="0" w:line="360" w:lineRule="auto"/>
        <w:ind w:left="567" w:right="141" w:hanging="283"/>
        <w:jc w:val="both"/>
      </w:pPr>
      <w:r>
        <w:rPr>
          <w:rFonts w:ascii="Times New Roman" w:eastAsia="Times New Roman" w:hAnsi="Times New Roman" w:cs="Times New Roman"/>
          <w:sz w:val="24"/>
          <w:szCs w:val="24"/>
        </w:rPr>
        <w:t xml:space="preserve">indicazioni relative all’organizzazione e al metodo della prestazione (economia del processo di fornitura): </w:t>
      </w:r>
    </w:p>
    <w:p w:rsidR="00E4258B" w:rsidRDefault="0056132B">
      <w:pPr>
        <w:spacing w:after="0" w:line="360" w:lineRule="auto"/>
        <w:ind w:left="284"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258B" w:rsidRDefault="0056132B">
      <w:pPr>
        <w:numPr>
          <w:ilvl w:val="0"/>
          <w:numId w:val="2"/>
        </w:numPr>
        <w:spacing w:after="0" w:line="360" w:lineRule="auto"/>
        <w:ind w:left="567" w:right="168" w:hanging="283"/>
        <w:jc w:val="both"/>
      </w:pPr>
      <w:r>
        <w:rPr>
          <w:rFonts w:ascii="Times New Roman" w:eastAsia="Times New Roman" w:hAnsi="Times New Roman" w:cs="Times New Roman"/>
          <w:sz w:val="24"/>
          <w:szCs w:val="24"/>
        </w:rPr>
        <w:t xml:space="preserve"> indicazioni relative alle soluzioni tecniche adottate:</w:t>
      </w:r>
    </w:p>
    <w:p w:rsidR="00E4258B" w:rsidRDefault="0056132B">
      <w:pPr>
        <w:spacing w:after="0" w:line="360" w:lineRule="auto"/>
        <w:ind w:left="284" w:right="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E4258B" w:rsidRDefault="0056132B">
      <w:pPr>
        <w:numPr>
          <w:ilvl w:val="0"/>
          <w:numId w:val="2"/>
        </w:numPr>
        <w:spacing w:after="0" w:line="360" w:lineRule="auto"/>
        <w:ind w:left="567" w:right="26" w:hanging="283"/>
      </w:pPr>
      <w:r>
        <w:rPr>
          <w:rFonts w:ascii="Times New Roman" w:eastAsia="Times New Roman" w:hAnsi="Times New Roman" w:cs="Times New Roman"/>
          <w:sz w:val="24"/>
          <w:szCs w:val="24"/>
        </w:rPr>
        <w:t xml:space="preserve"> indicazioni circa le eventuali condizioni eccezionalmente favorevoli di cui dispone l’impresa per la prestazione della fornitura oggetto dell’appalto:</w:t>
      </w:r>
    </w:p>
    <w:p w:rsidR="00E4258B" w:rsidRDefault="0056132B">
      <w:pPr>
        <w:spacing w:after="0" w:line="360" w:lineRule="auto"/>
        <w:ind w:left="284"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p>
    <w:p w:rsidR="00E4258B" w:rsidRDefault="00E4258B">
      <w:pPr>
        <w:spacing w:after="0" w:line="360" w:lineRule="auto"/>
        <w:ind w:left="567" w:hanging="294"/>
        <w:jc w:val="both"/>
        <w:rPr>
          <w:rFonts w:ascii="Times New Roman" w:eastAsia="Times New Roman" w:hAnsi="Times New Roman" w:cs="Times New Roman"/>
          <w:sz w:val="24"/>
          <w:szCs w:val="24"/>
        </w:rPr>
      </w:pPr>
    </w:p>
    <w:p w:rsidR="00E4258B" w:rsidRDefault="0056132B">
      <w:pPr>
        <w:numPr>
          <w:ilvl w:val="0"/>
          <w:numId w:val="2"/>
        </w:numPr>
        <w:spacing w:after="0" w:line="360" w:lineRule="auto"/>
        <w:ind w:left="567" w:hanging="294"/>
        <w:jc w:val="both"/>
      </w:pPr>
      <w:r>
        <w:rPr>
          <w:rFonts w:ascii="Times New Roman" w:eastAsia="Times New Roman" w:hAnsi="Times New Roman" w:cs="Times New Roman"/>
          <w:sz w:val="24"/>
          <w:szCs w:val="24"/>
        </w:rPr>
        <w:t>indicazioni circa l’originalità della fornitura offerta:</w:t>
      </w:r>
    </w:p>
    <w:p w:rsidR="00E4258B" w:rsidRDefault="0056132B">
      <w:pPr>
        <w:spacing w:after="0" w:line="360" w:lineRule="auto"/>
        <w:ind w:left="284" w:right="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E4258B" w:rsidRDefault="0056132B">
      <w:pPr>
        <w:numPr>
          <w:ilvl w:val="0"/>
          <w:numId w:val="2"/>
        </w:numPr>
        <w:spacing w:after="0" w:line="360" w:lineRule="auto"/>
        <w:ind w:left="567" w:right="310" w:hanging="283"/>
        <w:jc w:val="both"/>
      </w:pPr>
      <w:r>
        <w:rPr>
          <w:rFonts w:ascii="Times New Roman" w:eastAsia="Times New Roman" w:hAnsi="Times New Roman" w:cs="Times New Roman"/>
          <w:sz w:val="24"/>
          <w:szCs w:val="24"/>
        </w:rPr>
        <w:lastRenderedPageBreak/>
        <w:t>indicazione di eventuali aiuti statali di cui la ditta beneficia, fornendo prova sia dell’entità di tali aiuti, sia della loro incidenza sull’offerta, sia del fatto che essi siano stati concessi legalmente:</w:t>
      </w:r>
    </w:p>
    <w:p w:rsidR="00E4258B" w:rsidRDefault="0056132B">
      <w:pPr>
        <w:spacing w:after="0" w:line="360" w:lineRule="auto"/>
        <w:ind w:left="284"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w:t>
      </w:r>
    </w:p>
    <w:p w:rsidR="00E4258B" w:rsidRDefault="00E4258B">
      <w:pPr>
        <w:spacing w:after="0" w:line="240" w:lineRule="auto"/>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tbl>
      <w:tblPr>
        <w:tblStyle w:val="a3"/>
        <w:tblW w:w="9360" w:type="dxa"/>
        <w:tblInd w:w="-153" w:type="dxa"/>
        <w:tblLayout w:type="fixed"/>
        <w:tblLook w:val="0400" w:firstRow="0" w:lastRow="0" w:firstColumn="0" w:lastColumn="0" w:noHBand="0" w:noVBand="1"/>
      </w:tblPr>
      <w:tblGrid>
        <w:gridCol w:w="5625"/>
        <w:gridCol w:w="3735"/>
      </w:tblGrid>
      <w:tr w:rsidR="00E4258B">
        <w:trPr>
          <w:trHeight w:val="559"/>
        </w:trPr>
        <w:tc>
          <w:tcPr>
            <w:tcW w:w="562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Valore complessivo offerto per il Lotto 1</w:t>
            </w:r>
          </w:p>
        </w:tc>
        <w:tc>
          <w:tcPr>
            <w:tcW w:w="373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_________</w:t>
            </w:r>
          </w:p>
        </w:tc>
      </w:tr>
      <w:tr w:rsidR="00E4258B">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Spese generali d’azienda. Specificare le spese generali d’azienda, (quali a titolo esemplificativo: ammortamenti, costi per polizze ed oneri finanziari), con particolare riferimento all’incidenza di esse sull’oggetto del servizio</w:t>
            </w: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1084"/>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E4258B">
            <w:pPr>
              <w:widowControl w:val="0"/>
              <w:spacing w:after="0" w:line="276" w:lineRule="auto"/>
              <w:rPr>
                <w:rFonts w:ascii="Times New Roman" w:eastAsia="Times New Roman" w:hAnsi="Times New Roman" w:cs="Times New Roman"/>
                <w:sz w:val="24"/>
                <w:szCs w:val="24"/>
              </w:rPr>
            </w:pPr>
          </w:p>
          <w:tbl>
            <w:tblPr>
              <w:tblStyle w:val="a4"/>
              <w:tblW w:w="5112" w:type="dxa"/>
              <w:tblInd w:w="0" w:type="dxa"/>
              <w:tblBorders>
                <w:top w:val="nil"/>
                <w:left w:val="nil"/>
                <w:bottom w:val="nil"/>
                <w:right w:val="nil"/>
              </w:tblBorders>
              <w:tblLayout w:type="fixed"/>
              <w:tblLook w:val="0000" w:firstRow="0" w:lastRow="0" w:firstColumn="0" w:lastColumn="0" w:noHBand="0" w:noVBand="0"/>
            </w:tblPr>
            <w:tblGrid>
              <w:gridCol w:w="5112"/>
            </w:tblGrid>
            <w:tr w:rsidR="00E4258B">
              <w:trPr>
                <w:trHeight w:val="161"/>
              </w:trPr>
              <w:tc>
                <w:tcPr>
                  <w:tcW w:w="5112" w:type="dxa"/>
                </w:tcPr>
                <w:p w:rsidR="00E4258B" w:rsidRDefault="0056132B">
                  <w:pPr>
                    <w:spacing w:after="0" w:line="240" w:lineRule="auto"/>
                    <w:ind w:lef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Costi di approvvigionamento e ammortamento per le a</w:t>
                  </w:r>
                  <w:r w:rsidR="0001519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ttrezzature </w:t>
                  </w:r>
                </w:p>
              </w:tc>
            </w:tr>
          </w:tbl>
          <w:p w:rsidR="00E4258B" w:rsidRDefault="00E4258B">
            <w:pPr>
              <w:spacing w:after="0" w:line="252" w:lineRule="auto"/>
              <w:ind w:left="-116"/>
              <w:jc w:val="both"/>
              <w:rPr>
                <w:rFonts w:ascii="Times New Roman" w:eastAsia="Times New Roman" w:hAnsi="Times New Roman" w:cs="Times New Roman"/>
                <w:sz w:val="24"/>
                <w:szCs w:val="24"/>
              </w:rPr>
            </w:pP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823"/>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E4258B">
            <w:pPr>
              <w:widowControl w:val="0"/>
              <w:spacing w:after="0" w:line="276" w:lineRule="auto"/>
              <w:rPr>
                <w:rFonts w:ascii="Times New Roman" w:eastAsia="Times New Roman" w:hAnsi="Times New Roman" w:cs="Times New Roman"/>
                <w:sz w:val="24"/>
                <w:szCs w:val="24"/>
              </w:rPr>
            </w:pPr>
          </w:p>
          <w:tbl>
            <w:tblPr>
              <w:tblStyle w:val="a5"/>
              <w:tblW w:w="4335" w:type="dxa"/>
              <w:tblInd w:w="15" w:type="dxa"/>
              <w:tblBorders>
                <w:top w:val="nil"/>
                <w:left w:val="nil"/>
                <w:bottom w:val="nil"/>
                <w:right w:val="nil"/>
              </w:tblBorders>
              <w:tblLayout w:type="fixed"/>
              <w:tblLook w:val="0000" w:firstRow="0" w:lastRow="0" w:firstColumn="0" w:lastColumn="0" w:noHBand="0" w:noVBand="0"/>
            </w:tblPr>
            <w:tblGrid>
              <w:gridCol w:w="4335"/>
            </w:tblGrid>
            <w:tr w:rsidR="00E4258B">
              <w:trPr>
                <w:trHeight w:val="161"/>
              </w:trPr>
              <w:tc>
                <w:tcPr>
                  <w:tcW w:w="4335" w:type="dxa"/>
                </w:tcPr>
                <w:p w:rsidR="00E4258B" w:rsidRDefault="0056132B">
                  <w:pPr>
                    <w:spacing w:after="0" w:line="240" w:lineRule="auto"/>
                    <w:ind w:lef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Costi di approvvigionamento dei materiali </w:t>
                  </w:r>
                </w:p>
              </w:tc>
            </w:tr>
          </w:tbl>
          <w:p w:rsidR="00E4258B" w:rsidRDefault="00E4258B">
            <w:pPr>
              <w:spacing w:after="0" w:line="252" w:lineRule="auto"/>
              <w:ind w:left="-116"/>
              <w:jc w:val="both"/>
              <w:rPr>
                <w:rFonts w:ascii="Times New Roman" w:eastAsia="Times New Roman" w:hAnsi="Times New Roman" w:cs="Times New Roman"/>
                <w:sz w:val="24"/>
                <w:szCs w:val="24"/>
              </w:rPr>
            </w:pP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574"/>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Costi trasporto</w:t>
            </w: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675"/>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Costi logistica</w:t>
            </w: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654"/>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Costi oneri sicurezza rischi specifici a carico dell’impresa</w:t>
            </w: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555"/>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Costo della manodopera</w:t>
            </w: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600"/>
        </w:trPr>
        <w:tc>
          <w:tcPr>
            <w:tcW w:w="562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Altro</w:t>
            </w:r>
          </w:p>
        </w:tc>
        <w:tc>
          <w:tcPr>
            <w:tcW w:w="373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r w:rsidR="00E4258B">
        <w:trPr>
          <w:trHeight w:val="709"/>
        </w:trPr>
        <w:tc>
          <w:tcPr>
            <w:tcW w:w="5625"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Utile d’impresa al netto di imposte e tasse</w:t>
            </w:r>
          </w:p>
        </w:tc>
        <w:tc>
          <w:tcPr>
            <w:tcW w:w="3735"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E4258B" w:rsidRDefault="0056132B">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p>
        </w:tc>
      </w:tr>
    </w:tbl>
    <w:p w:rsidR="00E4258B" w:rsidRDefault="00E4258B">
      <w:pPr>
        <w:spacing w:after="0" w:line="240" w:lineRule="auto"/>
        <w:ind w:right="26"/>
        <w:rPr>
          <w:rFonts w:ascii="Times New Roman" w:eastAsia="Times New Roman" w:hAnsi="Times New Roman" w:cs="Times New Roman"/>
          <w:sz w:val="24"/>
          <w:szCs w:val="24"/>
        </w:rPr>
      </w:pPr>
    </w:p>
    <w:p w:rsidR="00E4258B" w:rsidRDefault="00E4258B">
      <w:pPr>
        <w:spacing w:after="0" w:line="240" w:lineRule="auto"/>
        <w:ind w:right="26"/>
        <w:rPr>
          <w:rFonts w:ascii="Times New Roman" w:eastAsia="Times New Roman" w:hAnsi="Times New Roman" w:cs="Times New Roman"/>
          <w:sz w:val="24"/>
          <w:szCs w:val="24"/>
        </w:rPr>
      </w:pPr>
    </w:p>
    <w:p w:rsidR="00E4258B" w:rsidRDefault="0056132B">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il costo della manodopera sopra dichiarato, indicare dettagliatamente i costi del personale sostenuti, adottando lo schema sottoindicato: </w:t>
      </w:r>
    </w:p>
    <w:p w:rsidR="00E4258B" w:rsidRDefault="00E4258B">
      <w:pPr>
        <w:spacing w:after="0" w:line="240" w:lineRule="auto"/>
        <w:rPr>
          <w:rFonts w:ascii="Times New Roman" w:eastAsia="Times New Roman" w:hAnsi="Times New Roman" w:cs="Times New Roman"/>
          <w:sz w:val="24"/>
          <w:szCs w:val="24"/>
        </w:rPr>
      </w:pPr>
      <w:bookmarkStart w:id="1" w:name="_heading=h.gjdgxs" w:colFirst="0" w:colLast="0"/>
      <w:bookmarkEnd w:id="1"/>
    </w:p>
    <w:tbl>
      <w:tblPr>
        <w:tblStyle w:val="a6"/>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935"/>
        <w:gridCol w:w="823"/>
        <w:gridCol w:w="822"/>
        <w:gridCol w:w="822"/>
        <w:gridCol w:w="1550"/>
        <w:gridCol w:w="1134"/>
        <w:gridCol w:w="1559"/>
        <w:gridCol w:w="718"/>
      </w:tblGrid>
      <w:tr w:rsidR="00E4258B">
        <w:trPr>
          <w:trHeight w:val="1195"/>
        </w:trPr>
        <w:tc>
          <w:tcPr>
            <w:tcW w:w="850"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Ccnl</w:t>
            </w:r>
          </w:p>
        </w:tc>
        <w:tc>
          <w:tcPr>
            <w:tcW w:w="935"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Qualifica</w:t>
            </w:r>
          </w:p>
        </w:tc>
        <w:tc>
          <w:tcPr>
            <w:tcW w:w="823"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w:t>
            </w:r>
          </w:p>
        </w:tc>
        <w:tc>
          <w:tcPr>
            <w:tcW w:w="822"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Numero addetti</w:t>
            </w:r>
          </w:p>
        </w:tc>
        <w:tc>
          <w:tcPr>
            <w:tcW w:w="822"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Monte ore</w:t>
            </w:r>
          </w:p>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Annuale effettivo</w:t>
            </w:r>
          </w:p>
        </w:tc>
        <w:tc>
          <w:tcPr>
            <w:tcW w:w="1550"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Costo medio orario </w:t>
            </w:r>
          </w:p>
          <w:p w:rsidR="00E4258B" w:rsidRDefault="005613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applicato da Ccnl</w:t>
            </w:r>
          </w:p>
          <w:p w:rsidR="00E4258B" w:rsidRDefault="005613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34" w:type="dxa"/>
            <w:shd w:val="clear" w:color="auto" w:fill="D9D9D9"/>
            <w:vAlign w:val="center"/>
          </w:tcPr>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Costo annuo sostenuto</w:t>
            </w:r>
          </w:p>
          <w:p w:rsidR="00E4258B" w:rsidRDefault="0056132B">
            <w:pPr>
              <w:widowControl w:val="0"/>
              <w:spacing w:after="0" w:line="240" w:lineRule="auto"/>
              <w:ind w:left="-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559" w:type="dxa"/>
            <w:shd w:val="clear" w:color="auto" w:fill="D9D9D9"/>
            <w:vAlign w:val="center"/>
          </w:tcPr>
          <w:p w:rsidR="00E4258B" w:rsidRDefault="0056132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Assunzione</w:t>
            </w:r>
          </w:p>
          <w:p w:rsidR="00E4258B" w:rsidRDefault="0056132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Tempo</w:t>
            </w:r>
          </w:p>
          <w:p w:rsidR="00E4258B" w:rsidRDefault="0056132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Determinato /</w:t>
            </w:r>
          </w:p>
          <w:p w:rsidR="00E4258B" w:rsidRDefault="0056132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Indeterminato</w:t>
            </w:r>
          </w:p>
          <w:p w:rsidR="00E4258B" w:rsidRDefault="0056132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(TD / TI)</w:t>
            </w:r>
          </w:p>
        </w:tc>
        <w:tc>
          <w:tcPr>
            <w:tcW w:w="718" w:type="dxa"/>
            <w:shd w:val="clear" w:color="auto" w:fill="D9D9D9"/>
            <w:vAlign w:val="center"/>
          </w:tcPr>
          <w:p w:rsidR="00E4258B" w:rsidRDefault="0056132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w:t>
            </w:r>
          </w:p>
        </w:tc>
      </w:tr>
      <w:tr w:rsidR="00E4258B">
        <w:trPr>
          <w:trHeight w:val="364"/>
        </w:trPr>
        <w:tc>
          <w:tcPr>
            <w:tcW w:w="850" w:type="dxa"/>
            <w:shd w:val="clear" w:color="auto" w:fill="auto"/>
            <w:vAlign w:val="center"/>
          </w:tcPr>
          <w:p w:rsidR="00E4258B" w:rsidRDefault="00E4258B">
            <w:pPr>
              <w:widowControl w:val="0"/>
              <w:spacing w:before="84" w:after="0" w:line="240" w:lineRule="auto"/>
              <w:jc w:val="center"/>
              <w:rPr>
                <w:rFonts w:ascii="Times New Roman" w:eastAsia="Times New Roman" w:hAnsi="Times New Roman" w:cs="Times New Roman"/>
                <w:sz w:val="24"/>
                <w:szCs w:val="24"/>
              </w:rPr>
            </w:pPr>
          </w:p>
        </w:tc>
        <w:tc>
          <w:tcPr>
            <w:tcW w:w="935" w:type="dxa"/>
            <w:shd w:val="clear" w:color="auto" w:fill="auto"/>
            <w:vAlign w:val="center"/>
          </w:tcPr>
          <w:p w:rsidR="00E4258B" w:rsidRDefault="00E4258B">
            <w:pPr>
              <w:widowControl w:val="0"/>
              <w:spacing w:before="84" w:after="0" w:line="240" w:lineRule="auto"/>
              <w:ind w:left="131"/>
              <w:rPr>
                <w:rFonts w:ascii="Times New Roman" w:eastAsia="Times New Roman" w:hAnsi="Times New Roman" w:cs="Times New Roman"/>
                <w:sz w:val="24"/>
                <w:szCs w:val="24"/>
              </w:rPr>
            </w:pPr>
          </w:p>
        </w:tc>
        <w:tc>
          <w:tcPr>
            <w:tcW w:w="823" w:type="dxa"/>
            <w:shd w:val="clear" w:color="auto" w:fill="auto"/>
            <w:vAlign w:val="center"/>
          </w:tcPr>
          <w:p w:rsidR="00E4258B" w:rsidRDefault="00E4258B">
            <w:pPr>
              <w:widowControl w:val="0"/>
              <w:spacing w:before="84" w:after="0" w:line="240" w:lineRule="auto"/>
              <w:ind w:left="1"/>
              <w:jc w:val="center"/>
              <w:rPr>
                <w:rFonts w:ascii="Times New Roman" w:eastAsia="Times New Roman" w:hAnsi="Times New Roman" w:cs="Times New Roman"/>
                <w:sz w:val="24"/>
                <w:szCs w:val="24"/>
              </w:rPr>
            </w:pPr>
          </w:p>
        </w:tc>
        <w:tc>
          <w:tcPr>
            <w:tcW w:w="822" w:type="dxa"/>
          </w:tcPr>
          <w:p w:rsidR="00E4258B" w:rsidRDefault="00E4258B">
            <w:pPr>
              <w:widowControl w:val="0"/>
              <w:spacing w:before="80" w:after="0" w:line="240" w:lineRule="auto"/>
              <w:ind w:left="20"/>
              <w:jc w:val="center"/>
              <w:rPr>
                <w:rFonts w:ascii="Times New Roman" w:eastAsia="Times New Roman" w:hAnsi="Times New Roman" w:cs="Times New Roman"/>
                <w:sz w:val="24"/>
                <w:szCs w:val="24"/>
              </w:rPr>
            </w:pPr>
          </w:p>
        </w:tc>
        <w:tc>
          <w:tcPr>
            <w:tcW w:w="822" w:type="dxa"/>
            <w:shd w:val="clear" w:color="auto" w:fill="auto"/>
            <w:vAlign w:val="center"/>
          </w:tcPr>
          <w:p w:rsidR="00E4258B" w:rsidRDefault="00E4258B">
            <w:pPr>
              <w:widowControl w:val="0"/>
              <w:spacing w:before="80" w:after="0" w:line="240" w:lineRule="auto"/>
              <w:ind w:left="20"/>
              <w:jc w:val="center"/>
              <w:rPr>
                <w:rFonts w:ascii="Times New Roman" w:eastAsia="Times New Roman" w:hAnsi="Times New Roman" w:cs="Times New Roman"/>
                <w:sz w:val="24"/>
                <w:szCs w:val="24"/>
              </w:rPr>
            </w:pPr>
          </w:p>
        </w:tc>
        <w:tc>
          <w:tcPr>
            <w:tcW w:w="1550" w:type="dxa"/>
            <w:shd w:val="clear" w:color="auto" w:fill="auto"/>
            <w:vAlign w:val="center"/>
          </w:tcPr>
          <w:p w:rsidR="00E4258B" w:rsidRDefault="00E4258B">
            <w:pPr>
              <w:widowControl w:val="0"/>
              <w:spacing w:before="80" w:after="0" w:line="240" w:lineRule="auto"/>
              <w:ind w:left="6"/>
              <w:jc w:val="center"/>
              <w:rPr>
                <w:rFonts w:ascii="Times New Roman" w:eastAsia="Times New Roman" w:hAnsi="Times New Roman" w:cs="Times New Roman"/>
                <w:sz w:val="24"/>
                <w:szCs w:val="24"/>
              </w:rPr>
            </w:pPr>
          </w:p>
        </w:tc>
        <w:tc>
          <w:tcPr>
            <w:tcW w:w="1134" w:type="dxa"/>
            <w:shd w:val="clear" w:color="auto" w:fill="auto"/>
            <w:vAlign w:val="center"/>
          </w:tcPr>
          <w:p w:rsidR="00E4258B" w:rsidRDefault="00E4258B">
            <w:pPr>
              <w:widowControl w:val="0"/>
              <w:spacing w:before="80" w:after="0" w:line="240" w:lineRule="auto"/>
              <w:ind w:left="425"/>
              <w:rPr>
                <w:rFonts w:ascii="Times New Roman" w:eastAsia="Times New Roman" w:hAnsi="Times New Roman" w:cs="Times New Roman"/>
                <w:sz w:val="24"/>
                <w:szCs w:val="24"/>
              </w:rPr>
            </w:pPr>
          </w:p>
        </w:tc>
        <w:tc>
          <w:tcPr>
            <w:tcW w:w="1559" w:type="dxa"/>
            <w:shd w:val="clear" w:color="auto" w:fill="auto"/>
            <w:vAlign w:val="center"/>
          </w:tcPr>
          <w:p w:rsidR="00E4258B" w:rsidRDefault="00E4258B">
            <w:pPr>
              <w:widowControl w:val="0"/>
              <w:spacing w:before="80" w:after="0" w:line="240" w:lineRule="auto"/>
              <w:ind w:left="425"/>
              <w:rPr>
                <w:rFonts w:ascii="Times New Roman" w:eastAsia="Times New Roman" w:hAnsi="Times New Roman" w:cs="Times New Roman"/>
                <w:sz w:val="24"/>
                <w:szCs w:val="24"/>
              </w:rPr>
            </w:pPr>
          </w:p>
        </w:tc>
        <w:tc>
          <w:tcPr>
            <w:tcW w:w="718" w:type="dxa"/>
            <w:shd w:val="clear" w:color="auto" w:fill="auto"/>
            <w:vAlign w:val="center"/>
          </w:tcPr>
          <w:p w:rsidR="00E4258B" w:rsidRDefault="00E4258B">
            <w:pPr>
              <w:widowControl w:val="0"/>
              <w:spacing w:before="80" w:after="0" w:line="240" w:lineRule="auto"/>
              <w:ind w:left="425"/>
              <w:rPr>
                <w:rFonts w:ascii="Times New Roman" w:eastAsia="Times New Roman" w:hAnsi="Times New Roman" w:cs="Times New Roman"/>
                <w:sz w:val="24"/>
                <w:szCs w:val="24"/>
              </w:rPr>
            </w:pPr>
          </w:p>
        </w:tc>
      </w:tr>
      <w:tr w:rsidR="00E4258B">
        <w:trPr>
          <w:trHeight w:val="361"/>
        </w:trPr>
        <w:tc>
          <w:tcPr>
            <w:tcW w:w="850" w:type="dxa"/>
            <w:shd w:val="clear" w:color="auto" w:fill="auto"/>
            <w:vAlign w:val="center"/>
          </w:tcPr>
          <w:p w:rsidR="00E4258B" w:rsidRDefault="00E4258B">
            <w:pPr>
              <w:widowControl w:val="0"/>
              <w:spacing w:before="85" w:after="0" w:line="240" w:lineRule="auto"/>
              <w:ind w:right="7"/>
              <w:jc w:val="center"/>
              <w:rPr>
                <w:rFonts w:ascii="Times New Roman" w:eastAsia="Times New Roman" w:hAnsi="Times New Roman" w:cs="Times New Roman"/>
                <w:sz w:val="24"/>
                <w:szCs w:val="24"/>
              </w:rPr>
            </w:pPr>
          </w:p>
        </w:tc>
        <w:tc>
          <w:tcPr>
            <w:tcW w:w="935" w:type="dxa"/>
            <w:shd w:val="clear" w:color="auto" w:fill="auto"/>
            <w:vAlign w:val="center"/>
          </w:tcPr>
          <w:p w:rsidR="00E4258B" w:rsidRDefault="00E4258B">
            <w:pPr>
              <w:widowControl w:val="0"/>
              <w:spacing w:before="82" w:after="0" w:line="240" w:lineRule="auto"/>
              <w:ind w:left="131"/>
              <w:rPr>
                <w:rFonts w:ascii="Times New Roman" w:eastAsia="Times New Roman" w:hAnsi="Times New Roman" w:cs="Times New Roman"/>
                <w:sz w:val="24"/>
                <w:szCs w:val="24"/>
              </w:rPr>
            </w:pPr>
          </w:p>
        </w:tc>
        <w:tc>
          <w:tcPr>
            <w:tcW w:w="823" w:type="dxa"/>
            <w:shd w:val="clear" w:color="auto" w:fill="auto"/>
            <w:vAlign w:val="center"/>
          </w:tcPr>
          <w:p w:rsidR="00E4258B" w:rsidRDefault="00E4258B">
            <w:pPr>
              <w:widowControl w:val="0"/>
              <w:spacing w:before="84" w:after="0" w:line="240" w:lineRule="auto"/>
              <w:jc w:val="center"/>
              <w:rPr>
                <w:rFonts w:ascii="Times New Roman" w:eastAsia="Times New Roman" w:hAnsi="Times New Roman" w:cs="Times New Roman"/>
                <w:sz w:val="24"/>
                <w:szCs w:val="24"/>
              </w:rPr>
            </w:pPr>
          </w:p>
        </w:tc>
        <w:tc>
          <w:tcPr>
            <w:tcW w:w="822" w:type="dxa"/>
          </w:tcPr>
          <w:p w:rsidR="00E4258B" w:rsidRDefault="00E4258B">
            <w:pPr>
              <w:widowControl w:val="0"/>
              <w:spacing w:before="80" w:after="0" w:line="240" w:lineRule="auto"/>
              <w:jc w:val="center"/>
              <w:rPr>
                <w:rFonts w:ascii="Times New Roman" w:eastAsia="Times New Roman" w:hAnsi="Times New Roman" w:cs="Times New Roman"/>
                <w:sz w:val="24"/>
                <w:szCs w:val="24"/>
              </w:rPr>
            </w:pPr>
          </w:p>
        </w:tc>
        <w:tc>
          <w:tcPr>
            <w:tcW w:w="822" w:type="dxa"/>
            <w:shd w:val="clear" w:color="auto" w:fill="auto"/>
            <w:vAlign w:val="center"/>
          </w:tcPr>
          <w:p w:rsidR="00E4258B" w:rsidRDefault="00E4258B">
            <w:pPr>
              <w:widowControl w:val="0"/>
              <w:spacing w:before="80" w:after="0" w:line="240" w:lineRule="auto"/>
              <w:jc w:val="center"/>
              <w:rPr>
                <w:rFonts w:ascii="Times New Roman" w:eastAsia="Times New Roman" w:hAnsi="Times New Roman" w:cs="Times New Roman"/>
                <w:sz w:val="24"/>
                <w:szCs w:val="24"/>
              </w:rPr>
            </w:pPr>
          </w:p>
        </w:tc>
        <w:tc>
          <w:tcPr>
            <w:tcW w:w="1550" w:type="dxa"/>
            <w:shd w:val="clear" w:color="auto" w:fill="auto"/>
            <w:vAlign w:val="center"/>
          </w:tcPr>
          <w:p w:rsidR="00E4258B" w:rsidRDefault="00E4258B">
            <w:pPr>
              <w:widowControl w:val="0"/>
              <w:spacing w:before="80" w:after="0" w:line="240" w:lineRule="auto"/>
              <w:ind w:left="25"/>
              <w:jc w:val="center"/>
              <w:rPr>
                <w:rFonts w:ascii="Times New Roman" w:eastAsia="Times New Roman" w:hAnsi="Times New Roman" w:cs="Times New Roman"/>
                <w:sz w:val="24"/>
                <w:szCs w:val="24"/>
              </w:rPr>
            </w:pPr>
          </w:p>
        </w:tc>
        <w:tc>
          <w:tcPr>
            <w:tcW w:w="1134" w:type="dxa"/>
            <w:shd w:val="clear" w:color="auto" w:fill="auto"/>
            <w:vAlign w:val="center"/>
          </w:tcPr>
          <w:p w:rsidR="00E4258B" w:rsidRDefault="00E4258B">
            <w:pPr>
              <w:widowControl w:val="0"/>
              <w:spacing w:before="75" w:after="0" w:line="240" w:lineRule="auto"/>
              <w:ind w:left="425"/>
              <w:rPr>
                <w:rFonts w:ascii="Times New Roman" w:eastAsia="Times New Roman" w:hAnsi="Times New Roman" w:cs="Times New Roman"/>
                <w:sz w:val="24"/>
                <w:szCs w:val="24"/>
              </w:rPr>
            </w:pPr>
          </w:p>
        </w:tc>
        <w:tc>
          <w:tcPr>
            <w:tcW w:w="1559" w:type="dxa"/>
            <w:shd w:val="clear" w:color="auto" w:fill="auto"/>
            <w:vAlign w:val="center"/>
          </w:tcPr>
          <w:p w:rsidR="00E4258B" w:rsidRDefault="00E4258B">
            <w:pPr>
              <w:widowControl w:val="0"/>
              <w:spacing w:before="75" w:after="0" w:line="240" w:lineRule="auto"/>
              <w:ind w:left="425"/>
              <w:rPr>
                <w:rFonts w:ascii="Times New Roman" w:eastAsia="Times New Roman" w:hAnsi="Times New Roman" w:cs="Times New Roman"/>
                <w:sz w:val="24"/>
                <w:szCs w:val="24"/>
              </w:rPr>
            </w:pPr>
          </w:p>
        </w:tc>
        <w:tc>
          <w:tcPr>
            <w:tcW w:w="718" w:type="dxa"/>
            <w:shd w:val="clear" w:color="auto" w:fill="auto"/>
            <w:vAlign w:val="center"/>
          </w:tcPr>
          <w:p w:rsidR="00E4258B" w:rsidRDefault="00E4258B">
            <w:pPr>
              <w:widowControl w:val="0"/>
              <w:spacing w:before="75" w:after="0" w:line="240" w:lineRule="auto"/>
              <w:ind w:left="425"/>
              <w:rPr>
                <w:rFonts w:ascii="Times New Roman" w:eastAsia="Times New Roman" w:hAnsi="Times New Roman" w:cs="Times New Roman"/>
                <w:sz w:val="24"/>
                <w:szCs w:val="24"/>
              </w:rPr>
            </w:pPr>
          </w:p>
        </w:tc>
      </w:tr>
      <w:tr w:rsidR="00E4258B">
        <w:trPr>
          <w:trHeight w:val="366"/>
        </w:trPr>
        <w:tc>
          <w:tcPr>
            <w:tcW w:w="850" w:type="dxa"/>
            <w:shd w:val="clear" w:color="auto" w:fill="auto"/>
            <w:vAlign w:val="center"/>
          </w:tcPr>
          <w:p w:rsidR="00E4258B" w:rsidRDefault="00E4258B">
            <w:pPr>
              <w:widowControl w:val="0"/>
              <w:spacing w:before="92" w:after="0" w:line="240" w:lineRule="auto"/>
              <w:ind w:right="16"/>
              <w:jc w:val="center"/>
              <w:rPr>
                <w:rFonts w:ascii="Times New Roman" w:eastAsia="Times New Roman" w:hAnsi="Times New Roman" w:cs="Times New Roman"/>
                <w:sz w:val="24"/>
                <w:szCs w:val="24"/>
              </w:rPr>
            </w:pPr>
          </w:p>
        </w:tc>
        <w:tc>
          <w:tcPr>
            <w:tcW w:w="935" w:type="dxa"/>
            <w:shd w:val="clear" w:color="auto" w:fill="auto"/>
            <w:vAlign w:val="center"/>
          </w:tcPr>
          <w:p w:rsidR="00E4258B" w:rsidRDefault="00E4258B">
            <w:pPr>
              <w:widowControl w:val="0"/>
              <w:spacing w:before="89" w:after="0" w:line="240" w:lineRule="auto"/>
              <w:ind w:left="131"/>
              <w:rPr>
                <w:rFonts w:ascii="Times New Roman" w:eastAsia="Times New Roman" w:hAnsi="Times New Roman" w:cs="Times New Roman"/>
                <w:sz w:val="24"/>
                <w:szCs w:val="24"/>
              </w:rPr>
            </w:pPr>
          </w:p>
        </w:tc>
        <w:tc>
          <w:tcPr>
            <w:tcW w:w="823" w:type="dxa"/>
            <w:shd w:val="clear" w:color="auto" w:fill="auto"/>
            <w:vAlign w:val="center"/>
          </w:tcPr>
          <w:p w:rsidR="00E4258B" w:rsidRDefault="00E4258B">
            <w:pPr>
              <w:widowControl w:val="0"/>
              <w:spacing w:before="89" w:after="0" w:line="240" w:lineRule="auto"/>
              <w:ind w:right="2"/>
              <w:jc w:val="center"/>
              <w:rPr>
                <w:rFonts w:ascii="Times New Roman" w:eastAsia="Times New Roman" w:hAnsi="Times New Roman" w:cs="Times New Roman"/>
                <w:sz w:val="24"/>
                <w:szCs w:val="24"/>
              </w:rPr>
            </w:pPr>
          </w:p>
        </w:tc>
        <w:tc>
          <w:tcPr>
            <w:tcW w:w="822" w:type="dxa"/>
          </w:tcPr>
          <w:p w:rsidR="00E4258B" w:rsidRDefault="00E4258B">
            <w:pPr>
              <w:widowControl w:val="0"/>
              <w:spacing w:before="80" w:after="0" w:line="240" w:lineRule="auto"/>
              <w:ind w:left="14"/>
              <w:jc w:val="center"/>
              <w:rPr>
                <w:rFonts w:ascii="Times New Roman" w:eastAsia="Times New Roman" w:hAnsi="Times New Roman" w:cs="Times New Roman"/>
                <w:sz w:val="24"/>
                <w:szCs w:val="24"/>
              </w:rPr>
            </w:pPr>
          </w:p>
        </w:tc>
        <w:tc>
          <w:tcPr>
            <w:tcW w:w="822" w:type="dxa"/>
            <w:shd w:val="clear" w:color="auto" w:fill="auto"/>
            <w:vAlign w:val="center"/>
          </w:tcPr>
          <w:p w:rsidR="00E4258B" w:rsidRDefault="00E4258B">
            <w:pPr>
              <w:widowControl w:val="0"/>
              <w:spacing w:before="80" w:after="0" w:line="240" w:lineRule="auto"/>
              <w:ind w:left="14"/>
              <w:jc w:val="center"/>
              <w:rPr>
                <w:rFonts w:ascii="Times New Roman" w:eastAsia="Times New Roman" w:hAnsi="Times New Roman" w:cs="Times New Roman"/>
                <w:sz w:val="24"/>
                <w:szCs w:val="24"/>
              </w:rPr>
            </w:pPr>
          </w:p>
        </w:tc>
        <w:tc>
          <w:tcPr>
            <w:tcW w:w="1550" w:type="dxa"/>
            <w:shd w:val="clear" w:color="auto" w:fill="auto"/>
            <w:vAlign w:val="center"/>
          </w:tcPr>
          <w:p w:rsidR="00E4258B" w:rsidRDefault="00E4258B">
            <w:pPr>
              <w:widowControl w:val="0"/>
              <w:spacing w:before="80" w:after="0" w:line="240" w:lineRule="auto"/>
              <w:ind w:right="1"/>
              <w:jc w:val="center"/>
              <w:rPr>
                <w:rFonts w:ascii="Times New Roman" w:eastAsia="Times New Roman" w:hAnsi="Times New Roman" w:cs="Times New Roman"/>
                <w:sz w:val="24"/>
                <w:szCs w:val="24"/>
              </w:rPr>
            </w:pPr>
          </w:p>
        </w:tc>
        <w:tc>
          <w:tcPr>
            <w:tcW w:w="1134" w:type="dxa"/>
            <w:shd w:val="clear" w:color="auto" w:fill="auto"/>
            <w:vAlign w:val="center"/>
          </w:tcPr>
          <w:p w:rsidR="00E4258B" w:rsidRDefault="00E4258B">
            <w:pPr>
              <w:widowControl w:val="0"/>
              <w:spacing w:before="80" w:after="0" w:line="240" w:lineRule="auto"/>
              <w:ind w:left="425"/>
              <w:rPr>
                <w:rFonts w:ascii="Times New Roman" w:eastAsia="Times New Roman" w:hAnsi="Times New Roman" w:cs="Times New Roman"/>
                <w:sz w:val="24"/>
                <w:szCs w:val="24"/>
              </w:rPr>
            </w:pPr>
          </w:p>
        </w:tc>
        <w:tc>
          <w:tcPr>
            <w:tcW w:w="1559" w:type="dxa"/>
            <w:shd w:val="clear" w:color="auto" w:fill="auto"/>
            <w:vAlign w:val="center"/>
          </w:tcPr>
          <w:p w:rsidR="00E4258B" w:rsidRDefault="00E4258B">
            <w:pPr>
              <w:widowControl w:val="0"/>
              <w:spacing w:before="80" w:after="0" w:line="240" w:lineRule="auto"/>
              <w:ind w:left="425"/>
              <w:rPr>
                <w:rFonts w:ascii="Times New Roman" w:eastAsia="Times New Roman" w:hAnsi="Times New Roman" w:cs="Times New Roman"/>
                <w:sz w:val="24"/>
                <w:szCs w:val="24"/>
              </w:rPr>
            </w:pPr>
          </w:p>
        </w:tc>
        <w:tc>
          <w:tcPr>
            <w:tcW w:w="718" w:type="dxa"/>
            <w:shd w:val="clear" w:color="auto" w:fill="auto"/>
            <w:vAlign w:val="center"/>
          </w:tcPr>
          <w:p w:rsidR="00E4258B" w:rsidRDefault="00E4258B">
            <w:pPr>
              <w:widowControl w:val="0"/>
              <w:spacing w:before="80" w:after="0" w:line="240" w:lineRule="auto"/>
              <w:ind w:left="425"/>
              <w:rPr>
                <w:rFonts w:ascii="Times New Roman" w:eastAsia="Times New Roman" w:hAnsi="Times New Roman" w:cs="Times New Roman"/>
                <w:sz w:val="24"/>
                <w:szCs w:val="24"/>
              </w:rPr>
            </w:pPr>
          </w:p>
        </w:tc>
      </w:tr>
    </w:tbl>
    <w:p w:rsidR="00E4258B" w:rsidRDefault="00E4258B">
      <w:pPr>
        <w:spacing w:after="120" w:line="360" w:lineRule="auto"/>
        <w:ind w:right="26"/>
        <w:jc w:val="both"/>
        <w:rPr>
          <w:rFonts w:ascii="Times New Roman" w:eastAsia="Times New Roman" w:hAnsi="Times New Roman" w:cs="Times New Roman"/>
          <w:b/>
          <w:i/>
          <w:sz w:val="24"/>
          <w:szCs w:val="24"/>
        </w:rPr>
      </w:pPr>
    </w:p>
    <w:p w:rsidR="00E4258B" w:rsidRDefault="0056132B">
      <w:pPr>
        <w:spacing w:after="120" w:line="360" w:lineRule="auto"/>
        <w:ind w:right="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 richiede altresì, con specifico riferimento alle voci di cui sotto, la seguente documentazione:</w:t>
      </w:r>
    </w:p>
    <w:p w:rsidR="00E4258B" w:rsidRDefault="0056132B">
      <w:pPr>
        <w:widowControl w:val="0"/>
        <w:numPr>
          <w:ilvl w:val="0"/>
          <w:numId w:val="1"/>
        </w:num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SPESE GENERALI D’AZIENDA</w:t>
      </w:r>
    </w:p>
    <w:p w:rsidR="00E4258B" w:rsidRDefault="0056132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Specificare le spese generali d’azienda (quali a titolo esemplificativo: ammortamenti, costi per polizze ed oneri finanziari), con particolare riferimento all’incidenza di esse sull’oggetto della fornitura. </w:t>
      </w:r>
    </w:p>
    <w:p w:rsidR="00E4258B" w:rsidRDefault="0056132B">
      <w:pPr>
        <w:widowControl w:val="0"/>
        <w:numPr>
          <w:ilvl w:val="0"/>
          <w:numId w:val="1"/>
        </w:num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COSTO DELLA MANODOPERA </w:t>
      </w:r>
    </w:p>
    <w:p w:rsidR="00E4258B" w:rsidRDefault="0056132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riferimento al personale impiegato, si chiede di specificare: il numero dei dipendenti impiegati per l’esecuzione della commessa, la qualifica, il contratto collettivo nazionale applicato, livello, retribuzione ecc., allegando anche copia di documentazione a supporto di quanto dichiarato (es. copia CCN, copia estratto dal libro unico del lavoro con personale e livelli retributivi, ecc.);</w:t>
      </w:r>
    </w:p>
    <w:p w:rsidR="00E4258B" w:rsidRDefault="0056132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ai sensi del DPR n. 445 del 2000, del legale rappresentante, con documento identificativo, sul fatto che in società lavorano solo le persone di cui al libro unico del lavoro, e che la società non fa uso di personale – anche per attività di consulenza - che sia privo di regolare contratto e qualora venga impiegato personale esterno, la tipologia di contratto applicato ed il relativo costo.</w:t>
      </w:r>
    </w:p>
    <w:p w:rsidR="00E4258B" w:rsidRDefault="0056132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relazione ai “costi medi orari del lavoro per il personale dipendente”, il concorrente deve confermare che intende applicare al proprio personale il costo medio orario di cui alle tabelle come determinate dal Ministero del lavoro e delle politiche sociali. In caso di costi medi orari inferiori alle stesse tabelle, debbono essere fornite opportune giustificazioni a corredo della scelta adottata</w:t>
      </w:r>
      <w:r>
        <w:rPr>
          <w:rFonts w:ascii="Arial" w:eastAsia="Arial" w:hAnsi="Arial" w:cs="Arial"/>
          <w:color w:val="000000"/>
        </w:rPr>
        <w:t>.</w:t>
      </w:r>
      <w:r>
        <w:rPr>
          <w:rFonts w:ascii="Times New Roman" w:eastAsia="Times New Roman" w:hAnsi="Times New Roman" w:cs="Times New Roman"/>
          <w:sz w:val="24"/>
          <w:szCs w:val="24"/>
        </w:rPr>
        <w:t xml:space="preserve"> </w:t>
      </w:r>
    </w:p>
    <w:p w:rsidR="00E4258B" w:rsidRDefault="0056132B">
      <w:pPr>
        <w:widowControl w:val="0"/>
        <w:numPr>
          <w:ilvl w:val="0"/>
          <w:numId w:val="1"/>
        </w:num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COSTO PER LA FORNITURA E L’ AMMORTAMENTO DELL’ATTREZZATURA</w:t>
      </w:r>
    </w:p>
    <w:p w:rsidR="00E4258B" w:rsidRDefault="0056132B">
      <w:pPr>
        <w:widowControl w:val="0"/>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Riportare costi e modalità di approvvigionamento delle attrezzature (apparecchi) - riferendosi alle eventuali condizioni favorevoli di cui dispone l’offerente (a titolo di esempio: se distributore riferimento a listini di rivenditori e scontistiche applicate dal produttore; se </w:t>
      </w:r>
      <w:proofErr w:type="gramStart"/>
      <w:r>
        <w:rPr>
          <w:rFonts w:ascii="Times New Roman" w:eastAsia="Times New Roman" w:hAnsi="Times New Roman" w:cs="Times New Roman"/>
          <w:sz w:val="24"/>
          <w:szCs w:val="24"/>
        </w:rPr>
        <w:t>produttore economia</w:t>
      </w:r>
      <w:proofErr w:type="gramEnd"/>
      <w:r>
        <w:rPr>
          <w:rFonts w:ascii="Times New Roman" w:eastAsia="Times New Roman" w:hAnsi="Times New Roman" w:cs="Times New Roman"/>
          <w:sz w:val="24"/>
          <w:szCs w:val="24"/>
        </w:rPr>
        <w:t xml:space="preserve"> del </w:t>
      </w:r>
      <w:r>
        <w:rPr>
          <w:rFonts w:ascii="Times New Roman" w:eastAsia="Times New Roman" w:hAnsi="Times New Roman" w:cs="Times New Roman"/>
          <w:sz w:val="24"/>
          <w:szCs w:val="24"/>
        </w:rPr>
        <w:lastRenderedPageBreak/>
        <w:t>processo di fabbricazione, soluzioni tecniche prescelte, costi della materia prima) - nonché costi e procedure di ammortamento delle stesse.</w:t>
      </w:r>
    </w:p>
    <w:p w:rsidR="00E4258B" w:rsidRDefault="0056132B">
      <w:pPr>
        <w:widowControl w:val="0"/>
        <w:numPr>
          <w:ilvl w:val="0"/>
          <w:numId w:val="1"/>
        </w:num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COSTO DI APPROVVIGIONAMENTO DEI MATERIALI</w:t>
      </w:r>
    </w:p>
    <w:p w:rsidR="00E4258B" w:rsidRDefault="0056132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Riportare costi e modalità di approvvigionamento del materiale di consumo e delle interfacce - riferendosi alle eventuali condizioni favorevoli di cui dispone l’offerente (a titolo di esempio: se distributore riferimento a listini di rivenditori e scontistiche applicate dal produttore; se </w:t>
      </w:r>
      <w:proofErr w:type="gramStart"/>
      <w:r>
        <w:rPr>
          <w:rFonts w:ascii="Times New Roman" w:eastAsia="Times New Roman" w:hAnsi="Times New Roman" w:cs="Times New Roman"/>
          <w:sz w:val="24"/>
          <w:szCs w:val="24"/>
        </w:rPr>
        <w:t>produttore economia</w:t>
      </w:r>
      <w:proofErr w:type="gramEnd"/>
      <w:r>
        <w:rPr>
          <w:rFonts w:ascii="Times New Roman" w:eastAsia="Times New Roman" w:hAnsi="Times New Roman" w:cs="Times New Roman"/>
          <w:sz w:val="24"/>
          <w:szCs w:val="24"/>
        </w:rPr>
        <w:t xml:space="preserve"> del processo di fabbricazione, soluzioni tecniche prescelte, costi della materia prima).</w:t>
      </w:r>
    </w:p>
    <w:p w:rsidR="00E4258B" w:rsidRDefault="0056132B">
      <w:pPr>
        <w:widowControl w:val="0"/>
        <w:numPr>
          <w:ilvl w:val="0"/>
          <w:numId w:val="1"/>
        </w:num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ONERI DI SICUREZZA</w:t>
      </w:r>
    </w:p>
    <w:p w:rsidR="00E4258B" w:rsidRDefault="0056132B">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relazione al costo per gli oneri di sicurezza deve essere prodotto, a titolo esemplificativo, un documento che attesti un'analisi dell'ambiente di lavoro ai sensi della L. 626/1994 oggi T.U. 81/2008, contenente positiva dichiarazione relativa alla valutazione e gestione dei rischi, e dichiarazione che i costi, sulla base di un riparto degli stessi, sono computati nella fornitura effettuata.</w:t>
      </w:r>
    </w:p>
    <w:p w:rsidR="00E4258B" w:rsidRDefault="0056132B">
      <w:pPr>
        <w:widowControl w:val="0"/>
        <w:numPr>
          <w:ilvl w:val="0"/>
          <w:numId w:val="1"/>
        </w:num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ALTRI ELEMENTI E DOCUMENTI</w:t>
      </w:r>
    </w:p>
    <w:p w:rsidR="00E4258B" w:rsidRDefault="0056132B">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Ogni altro documento utile ai fini della valutazione della congruità dell’offerta presentata, che dimostri le condizioni favorevoli di cui gode la Ditta ritenute pertinenti in merito agli elementi costitutivi dell’offerta.</w:t>
      </w:r>
    </w:p>
    <w:p w:rsidR="00E4258B" w:rsidRDefault="00E4258B">
      <w:pPr>
        <w:spacing w:after="0" w:line="240" w:lineRule="auto"/>
        <w:rPr>
          <w:rFonts w:ascii="Times New Roman" w:eastAsia="Times New Roman" w:hAnsi="Times New Roman" w:cs="Times New Roman"/>
          <w:b/>
          <w:sz w:val="24"/>
          <w:szCs w:val="24"/>
        </w:rPr>
      </w:pPr>
    </w:p>
    <w:p w:rsidR="00E4258B" w:rsidRDefault="00561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Eventuali considerazioni conclusive:</w:t>
      </w:r>
      <w:r>
        <w:rPr>
          <w:rFonts w:ascii="Times New Roman" w:eastAsia="Times New Roman" w:hAnsi="Times New Roman" w:cs="Times New Roman"/>
          <w:sz w:val="24"/>
          <w:szCs w:val="24"/>
        </w:rPr>
        <w:t xml:space="preserve"> _____________________________________________________________________________</w:t>
      </w:r>
    </w:p>
    <w:p w:rsidR="00E4258B" w:rsidRDefault="00561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p>
    <w:p w:rsidR="00E4258B" w:rsidRDefault="00561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E4258B" w:rsidRDefault="00E4258B">
      <w:pPr>
        <w:spacing w:after="0" w:line="240" w:lineRule="auto"/>
        <w:jc w:val="both"/>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p w:rsidR="00E4258B" w:rsidRDefault="00561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Data____________________</w:t>
      </w:r>
    </w:p>
    <w:p w:rsidR="00E4258B" w:rsidRDefault="00E4258B">
      <w:pPr>
        <w:spacing w:after="0" w:line="240" w:lineRule="auto"/>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p w:rsidR="00E4258B" w:rsidRDefault="00561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Firma _________________________________________</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4258B" w:rsidRDefault="00E4258B">
      <w:pPr>
        <w:spacing w:after="0" w:line="240" w:lineRule="auto"/>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p w:rsidR="00E4258B" w:rsidRDefault="00E4258B">
      <w:pPr>
        <w:spacing w:after="0" w:line="240" w:lineRule="auto"/>
        <w:rPr>
          <w:rFonts w:ascii="Times New Roman" w:eastAsia="Times New Roman" w:hAnsi="Times New Roman" w:cs="Times New Roman"/>
          <w:sz w:val="24"/>
          <w:szCs w:val="24"/>
        </w:rPr>
      </w:pPr>
    </w:p>
    <w:p w:rsidR="00E4258B" w:rsidRDefault="00561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In caso di Raggruppamento Temporaneo di Imprese non ancora costituito, le giustificazioni devono essere fornite e sottoscritte dai rappresentanti legali di tutte le imprese riunite.</w:t>
      </w:r>
    </w:p>
    <w:p w:rsidR="00E4258B" w:rsidRDefault="0056132B">
      <w:pPr>
        <w:spacing w:after="0" w:line="240" w:lineRule="auto"/>
      </w:pPr>
      <w:r>
        <w:rPr>
          <w:rFonts w:ascii="Times New Roman" w:eastAsia="Times New Roman" w:hAnsi="Times New Roman" w:cs="Times New Roman"/>
          <w:sz w:val="24"/>
          <w:szCs w:val="24"/>
        </w:rPr>
        <w:t xml:space="preserve">(**) A corredo dei costi indicati, deve essere presentata idonea documentazione. La Ditta Concorrente deve dichiarare, quali dei documenti presentati siano da ritenersi </w:t>
      </w:r>
      <w:proofErr w:type="gramStart"/>
      <w:r>
        <w:rPr>
          <w:rFonts w:ascii="Times New Roman" w:eastAsia="Times New Roman" w:hAnsi="Times New Roman" w:cs="Times New Roman"/>
          <w:sz w:val="24"/>
          <w:szCs w:val="24"/>
          <w:u w:val="single"/>
        </w:rPr>
        <w:t>secondo motivata e comprovata dichiarazione</w:t>
      </w:r>
      <w:proofErr w:type="gramEnd"/>
      <w:r>
        <w:rPr>
          <w:rFonts w:ascii="Times New Roman" w:eastAsia="Times New Roman" w:hAnsi="Times New Roman" w:cs="Times New Roman"/>
          <w:sz w:val="24"/>
          <w:szCs w:val="24"/>
        </w:rPr>
        <w:t>, segreti tecnici o commerciali</w:t>
      </w:r>
    </w:p>
    <w:sectPr w:rsidR="00E4258B">
      <w:headerReference w:type="default" r:id="rId8"/>
      <w:headerReference w:type="first" r:id="rId9"/>
      <w:footerReference w:type="first" r:id="rId10"/>
      <w:pgSz w:w="11906" w:h="16838"/>
      <w:pgMar w:top="2268" w:right="1134" w:bottom="226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55C" w:rsidRDefault="00C3055C">
      <w:pPr>
        <w:spacing w:after="0" w:line="240" w:lineRule="auto"/>
      </w:pPr>
      <w:r>
        <w:separator/>
      </w:r>
    </w:p>
  </w:endnote>
  <w:endnote w:type="continuationSeparator" w:id="0">
    <w:p w:rsidR="00C3055C" w:rsidRDefault="00C3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58B" w:rsidRDefault="00E4258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55C" w:rsidRDefault="00C3055C">
      <w:pPr>
        <w:spacing w:after="0" w:line="240" w:lineRule="auto"/>
      </w:pPr>
      <w:r>
        <w:separator/>
      </w:r>
    </w:p>
  </w:footnote>
  <w:footnote w:type="continuationSeparator" w:id="0">
    <w:p w:rsidR="00C3055C" w:rsidRDefault="00C3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58B" w:rsidRDefault="00E4258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58B" w:rsidRDefault="00E4258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13A9"/>
    <w:multiLevelType w:val="multilevel"/>
    <w:tmpl w:val="C1E4D656"/>
    <w:lvl w:ilvl="0">
      <w:start w:val="1"/>
      <w:numFmt w:val="lowerLetter"/>
      <w:lvlText w:val="%1)"/>
      <w:lvlJc w:val="left"/>
      <w:pPr>
        <w:ind w:left="709" w:hanging="358"/>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4EA318E2"/>
    <w:multiLevelType w:val="multilevel"/>
    <w:tmpl w:val="9F4E22A2"/>
    <w:lvl w:ilvl="0">
      <w:start w:val="1"/>
      <w:numFmt w:val="decimal"/>
      <w:lvlText w:val="%1)"/>
      <w:lvlJc w:val="left"/>
      <w:pPr>
        <w:ind w:left="720" w:hanging="360"/>
      </w:pPr>
      <w:rPr>
        <w:rFonts w:ascii="Gill Sans" w:eastAsia="Gill Sans" w:hAnsi="Gill Sans" w:cs="Gill Sans"/>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8B"/>
    <w:rsid w:val="00015194"/>
    <w:rsid w:val="00352DFF"/>
    <w:rsid w:val="0056132B"/>
    <w:rsid w:val="007E5466"/>
    <w:rsid w:val="00AB6D01"/>
    <w:rsid w:val="00C3055C"/>
    <w:rsid w:val="00E42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ABC5"/>
  <w15:docId w15:val="{8DB370DF-6ECC-4518-BDB3-B32DDDF8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Tf3BnbUuITQZ9xkpyYGCAxoTA==">CgMxLjAyCGguZ2pkZ3hzOAByITFOSnJsdTkwM1VjQ19JUjVRTlFrYWZFbGE5OHR6S3dUaA==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1148</Words>
  <Characters>6545</Characters>
  <Application>Microsoft Office Word</Application>
  <DocSecurity>0</DocSecurity>
  <Lines>54</Lines>
  <Paragraphs>15</Paragraphs>
  <ScaleCrop>false</ScaleCrop>
  <Company>A.S.L. Pescara</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Molari Erika</dc:creator>
  <cp:lastModifiedBy>Antonello Scudieri</cp:lastModifiedBy>
  <cp:revision>5</cp:revision>
  <dcterms:created xsi:type="dcterms:W3CDTF">2024-06-21T11:10:00Z</dcterms:created>
  <dcterms:modified xsi:type="dcterms:W3CDTF">2025-01-20T08:36:00Z</dcterms:modified>
</cp:coreProperties>
</file>